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E3F4" w14:textId="77777777" w:rsidR="00AA17FC" w:rsidRDefault="00AA17FC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17FC" w14:paraId="0977D5E7" w14:textId="77777777">
        <w:trPr>
          <w:trHeight w:val="1365"/>
        </w:trPr>
        <w:tc>
          <w:tcPr>
            <w:tcW w:w="9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D124" w14:textId="77777777" w:rsidR="00AA17FC" w:rsidRDefault="00F5081E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Station #1: Density/Salinity Tanks</w:t>
            </w:r>
          </w:p>
          <w:p w14:paraId="6F44598C" w14:textId="77777777" w:rsidR="00AA17FC" w:rsidRDefault="00AA17FC">
            <w:pPr>
              <w:jc w:val="center"/>
              <w:rPr>
                <w:b/>
              </w:rPr>
            </w:pPr>
          </w:p>
          <w:p w14:paraId="2C2C3949" w14:textId="77777777" w:rsidR="00AA17FC" w:rsidRDefault="00F5081E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 xml:space="preserve">At this station you will observe how salt concentration can affect the density of water. </w:t>
            </w:r>
          </w:p>
          <w:p w14:paraId="379E6EE0" w14:textId="77777777" w:rsidR="00AA17FC" w:rsidRDefault="00AA17FC">
            <w:pPr>
              <w:rPr>
                <w:sz w:val="40"/>
                <w:szCs w:val="40"/>
                <w:u w:val="single"/>
              </w:rPr>
            </w:pPr>
          </w:p>
          <w:p w14:paraId="54105A8B" w14:textId="77777777" w:rsidR="00AA17FC" w:rsidRDefault="00F508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Procedure</w:t>
            </w:r>
            <w:r>
              <w:rPr>
                <w:sz w:val="40"/>
                <w:szCs w:val="40"/>
              </w:rPr>
              <w:t xml:space="preserve">: </w:t>
            </w:r>
          </w:p>
          <w:p w14:paraId="126E782A" w14:textId="77777777" w:rsidR="00AA17FC" w:rsidRDefault="00F5081E">
            <w:pPr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Write a hypothesis before beginning this activity, how does salt concentration affect the density of water?</w:t>
            </w:r>
          </w:p>
          <w:p w14:paraId="3304ABCA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553F37A1" w14:textId="77777777" w:rsidR="00AA17FC" w:rsidRDefault="00F5081E">
            <w:pPr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Select one cup that contains freshwater (green) and one cup that contains saltwater (yellow).</w:t>
            </w:r>
          </w:p>
          <w:p w14:paraId="7545EDC2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16BF1641" w14:textId="77777777" w:rsidR="00AA17FC" w:rsidRDefault="00F5081E">
            <w:pPr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Pour two cups of water into the clear container at t</w:t>
            </w:r>
            <w:r>
              <w:rPr>
                <w:sz w:val="40"/>
                <w:szCs w:val="40"/>
              </w:rPr>
              <w:t>he same time.</w:t>
            </w:r>
          </w:p>
          <w:p w14:paraId="3BC568F2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1F57E1A2" w14:textId="77777777" w:rsidR="00AA17FC" w:rsidRDefault="00F5081E">
            <w:pPr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Observe how the green and yellow water appear when mixed together and record your observations.</w:t>
            </w:r>
          </w:p>
        </w:tc>
      </w:tr>
    </w:tbl>
    <w:p w14:paraId="5555AE6C" w14:textId="77777777" w:rsidR="00AA17FC" w:rsidRDefault="00AA17FC">
      <w:pPr>
        <w:rPr>
          <w:b/>
        </w:rPr>
      </w:pPr>
    </w:p>
    <w:p w14:paraId="53114537" w14:textId="77777777" w:rsidR="00AA17FC" w:rsidRDefault="00AA17FC">
      <w:pPr>
        <w:rPr>
          <w:b/>
        </w:rPr>
      </w:pPr>
    </w:p>
    <w:p w14:paraId="589942F8" w14:textId="77777777" w:rsidR="00AA17FC" w:rsidRDefault="00AA17FC">
      <w:pPr>
        <w:rPr>
          <w:b/>
        </w:rPr>
      </w:pPr>
    </w:p>
    <w:p w14:paraId="0AAB04D4" w14:textId="77777777" w:rsidR="00AA17FC" w:rsidRDefault="00AA17FC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17FC" w14:paraId="64A63B77" w14:textId="77777777">
        <w:trPr>
          <w:trHeight w:val="1365"/>
        </w:trPr>
        <w:tc>
          <w:tcPr>
            <w:tcW w:w="9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FF99" w14:textId="77777777" w:rsidR="00AA17FC" w:rsidRDefault="00F5081E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lastRenderedPageBreak/>
              <w:t>Station #2: Density/ Temperature Tanks</w:t>
            </w:r>
          </w:p>
          <w:p w14:paraId="352E6E78" w14:textId="77777777" w:rsidR="00AA17FC" w:rsidRDefault="00AA17FC">
            <w:pPr>
              <w:jc w:val="center"/>
              <w:rPr>
                <w:b/>
              </w:rPr>
            </w:pPr>
          </w:p>
          <w:p w14:paraId="5150BBEC" w14:textId="77777777" w:rsidR="00AA17FC" w:rsidRDefault="00F5081E">
            <w:pPr>
              <w:jc w:val="center"/>
              <w:rPr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At this station you will observe how temperature differences can affect the density of water.</w:t>
            </w:r>
          </w:p>
          <w:p w14:paraId="21462DC5" w14:textId="77777777" w:rsidR="00AA17FC" w:rsidRDefault="00F508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Procedure</w:t>
            </w:r>
            <w:r>
              <w:rPr>
                <w:sz w:val="40"/>
                <w:szCs w:val="40"/>
              </w:rPr>
              <w:t xml:space="preserve">: </w:t>
            </w:r>
          </w:p>
          <w:p w14:paraId="1C569AA9" w14:textId="77777777" w:rsidR="00AA17FC" w:rsidRDefault="00F5081E">
            <w:pPr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Write a hypothesis before beginning this activity, how does temperature affect the density of water?</w:t>
            </w:r>
          </w:p>
          <w:p w14:paraId="417812CC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3675E7F0" w14:textId="77777777" w:rsidR="00AA17FC" w:rsidRDefault="00F5081E">
            <w:pPr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Select one cup that contains cold water (blue) a</w:t>
            </w:r>
            <w:r>
              <w:rPr>
                <w:sz w:val="40"/>
                <w:szCs w:val="40"/>
              </w:rPr>
              <w:t>nd one cup that contains hot water (red).</w:t>
            </w:r>
          </w:p>
          <w:p w14:paraId="644FB522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60E4B61C" w14:textId="77777777" w:rsidR="00AA17FC" w:rsidRDefault="00F5081E">
            <w:pPr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Pour two cups of water into the clear container at the same time.</w:t>
            </w:r>
          </w:p>
          <w:p w14:paraId="412B4B6E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34F98D15" w14:textId="77777777" w:rsidR="00AA17FC" w:rsidRDefault="00F5081E">
            <w:pPr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Observe how the blue and red water appear when mixed together and record your observations.</w:t>
            </w:r>
          </w:p>
        </w:tc>
      </w:tr>
    </w:tbl>
    <w:p w14:paraId="58442017" w14:textId="77777777" w:rsidR="00AA17FC" w:rsidRDefault="00AA17FC">
      <w:pPr>
        <w:rPr>
          <w:b/>
        </w:rPr>
      </w:pPr>
    </w:p>
    <w:p w14:paraId="489006B8" w14:textId="77777777" w:rsidR="00AA17FC" w:rsidRDefault="00AA17FC">
      <w:pPr>
        <w:rPr>
          <w:b/>
        </w:rPr>
      </w:pPr>
    </w:p>
    <w:p w14:paraId="585E9E0E" w14:textId="77777777" w:rsidR="00AA17FC" w:rsidRDefault="00AA17FC">
      <w:pPr>
        <w:rPr>
          <w:b/>
        </w:rPr>
      </w:pPr>
    </w:p>
    <w:p w14:paraId="40E2576D" w14:textId="77777777" w:rsidR="00AA17FC" w:rsidRDefault="00AA17FC">
      <w:pPr>
        <w:rPr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17FC" w14:paraId="69A0BDE9" w14:textId="77777777">
        <w:trPr>
          <w:trHeight w:val="1365"/>
        </w:trPr>
        <w:tc>
          <w:tcPr>
            <w:tcW w:w="9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D05B" w14:textId="77777777" w:rsidR="00AA17FC" w:rsidRDefault="00F5081E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Station #3: Canyons in Pie Pan With Confetti</w:t>
            </w:r>
          </w:p>
          <w:p w14:paraId="3F861225" w14:textId="77777777" w:rsidR="00AA17FC" w:rsidRDefault="00AA17FC">
            <w:pPr>
              <w:jc w:val="center"/>
              <w:rPr>
                <w:b/>
              </w:rPr>
            </w:pPr>
          </w:p>
          <w:p w14:paraId="1572DC2D" w14:textId="77777777" w:rsidR="00AA17FC" w:rsidRDefault="00F5081E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i/>
                <w:sz w:val="44"/>
                <w:szCs w:val="44"/>
              </w:rPr>
              <w:t>At this station you will be blowing into a straw to model convergence zones.</w:t>
            </w:r>
          </w:p>
          <w:p w14:paraId="72756FCE" w14:textId="77777777" w:rsidR="00AA17FC" w:rsidRDefault="00F508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Procedure</w:t>
            </w:r>
            <w:r>
              <w:rPr>
                <w:sz w:val="40"/>
                <w:szCs w:val="40"/>
              </w:rPr>
              <w:t xml:space="preserve">: </w:t>
            </w:r>
          </w:p>
          <w:p w14:paraId="1E4F1A4A" w14:textId="77777777" w:rsidR="00AA17FC" w:rsidRDefault="00F5081E">
            <w:pPr>
              <w:numPr>
                <w:ilvl w:val="0"/>
                <w:numId w:val="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Write a hypothesis before beginning the activity, how will wind affect the “confetti”?</w:t>
            </w:r>
          </w:p>
          <w:p w14:paraId="5BB04473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143ED921" w14:textId="77777777" w:rsidR="00AA17FC" w:rsidRDefault="00F5081E">
            <w:pPr>
              <w:numPr>
                <w:ilvl w:val="0"/>
                <w:numId w:val="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Draw the confetti placement in yo</w:t>
            </w:r>
            <w:r>
              <w:rPr>
                <w:sz w:val="40"/>
                <w:szCs w:val="40"/>
              </w:rPr>
              <w:t>ur data table labeled “confetti before”.</w:t>
            </w:r>
          </w:p>
          <w:p w14:paraId="4A1C894D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43CC1F4C" w14:textId="77777777" w:rsidR="00AA17FC" w:rsidRDefault="00F5081E">
            <w:pPr>
              <w:numPr>
                <w:ilvl w:val="0"/>
                <w:numId w:val="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At the same time, you and your partner will each blow into the straws on opposite sides of the pie tin. </w:t>
            </w:r>
          </w:p>
          <w:p w14:paraId="08D975AA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1983A013" w14:textId="77777777" w:rsidR="00AA17FC" w:rsidRDefault="00F5081E">
            <w:pPr>
              <w:numPr>
                <w:ilvl w:val="0"/>
                <w:numId w:val="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Draw the confetti placement in your data table labeled “confetti after”. </w:t>
            </w:r>
          </w:p>
        </w:tc>
      </w:tr>
    </w:tbl>
    <w:p w14:paraId="56A278A6" w14:textId="1C0BE42F" w:rsidR="00F5081E" w:rsidRDefault="00F5081E">
      <w:pPr>
        <w:rPr>
          <w:b/>
        </w:rPr>
      </w:pPr>
    </w:p>
    <w:p w14:paraId="263A0CDB" w14:textId="4A904159" w:rsidR="00AA17FC" w:rsidRDefault="00F5081E">
      <w:pPr>
        <w:rPr>
          <w:b/>
        </w:rPr>
      </w:pPr>
      <w:r>
        <w:rPr>
          <w:b/>
        </w:rPr>
        <w:br w:type="page"/>
      </w:r>
    </w:p>
    <w:p w14:paraId="31FB4C73" w14:textId="77777777" w:rsidR="00AA17FC" w:rsidRDefault="00AA17FC">
      <w:pPr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17FC" w14:paraId="73973FFA" w14:textId="77777777">
        <w:trPr>
          <w:trHeight w:val="1365"/>
        </w:trPr>
        <w:tc>
          <w:tcPr>
            <w:tcW w:w="93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B0F2" w14:textId="77777777" w:rsidR="00AA17FC" w:rsidRDefault="00F5081E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Station #4: Reynold’s Number Demonstration</w:t>
            </w:r>
          </w:p>
          <w:p w14:paraId="6580ED3B" w14:textId="77777777" w:rsidR="00AA17FC" w:rsidRDefault="00AA17FC">
            <w:pPr>
              <w:jc w:val="center"/>
              <w:rPr>
                <w:b/>
              </w:rPr>
            </w:pPr>
          </w:p>
          <w:p w14:paraId="1E19EEEA" w14:textId="77777777" w:rsidR="00AA17FC" w:rsidRDefault="00F5081E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At this station, you will examine how Reynold’s number affects an organism's ability to move through the ocean.</w:t>
            </w:r>
          </w:p>
          <w:p w14:paraId="63EF51DC" w14:textId="77777777" w:rsidR="00AA17FC" w:rsidRDefault="00F508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Procedure:</w:t>
            </w:r>
            <w:r>
              <w:rPr>
                <w:sz w:val="40"/>
                <w:szCs w:val="40"/>
              </w:rPr>
              <w:t xml:space="preserve">  </w:t>
            </w:r>
          </w:p>
          <w:p w14:paraId="6F24505E" w14:textId="77777777" w:rsidR="00AA17FC" w:rsidRDefault="00F5081E">
            <w:pPr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Consider what differs between the four cups on the table.</w:t>
            </w:r>
          </w:p>
          <w:p w14:paraId="5F2C121E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38BFFF5C" w14:textId="77777777" w:rsidR="00AA17FC" w:rsidRDefault="00F5081E">
            <w:pPr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Read through the procedure and make a hypothesis about what you will observe before conducting the experiment.</w:t>
            </w:r>
          </w:p>
          <w:p w14:paraId="38B44CEE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77F81E80" w14:textId="77777777" w:rsidR="00AA17FC" w:rsidRDefault="00F5081E">
            <w:pPr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One at a time, drop a marble into each cup and record observations of how it lands.</w:t>
            </w:r>
          </w:p>
          <w:p w14:paraId="04B6FEC1" w14:textId="77777777" w:rsidR="00AA17FC" w:rsidRDefault="00AA17FC">
            <w:pPr>
              <w:ind w:left="720"/>
              <w:rPr>
                <w:sz w:val="40"/>
                <w:szCs w:val="40"/>
              </w:rPr>
            </w:pPr>
          </w:p>
          <w:p w14:paraId="7B57D51A" w14:textId="77777777" w:rsidR="00AA17FC" w:rsidRDefault="00F5081E">
            <w:pPr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 the cups where the marble travels all the way to the bo</w:t>
            </w:r>
            <w:r>
              <w:rPr>
                <w:sz w:val="40"/>
                <w:szCs w:val="40"/>
              </w:rPr>
              <w:t>ttom, gently swirl the cup and record how the marbles movement is affected by the motion of the fluid.</w:t>
            </w:r>
          </w:p>
        </w:tc>
      </w:tr>
    </w:tbl>
    <w:p w14:paraId="0C7E4BA4" w14:textId="77777777" w:rsidR="00AA17FC" w:rsidRDefault="00AA17FC"/>
    <w:sectPr w:rsidR="00AA17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1EC"/>
    <w:multiLevelType w:val="multilevel"/>
    <w:tmpl w:val="7486A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9B6EB5"/>
    <w:multiLevelType w:val="multilevel"/>
    <w:tmpl w:val="DD62B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713934"/>
    <w:multiLevelType w:val="multilevel"/>
    <w:tmpl w:val="5B0AEE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245C0A"/>
    <w:multiLevelType w:val="multilevel"/>
    <w:tmpl w:val="44A023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FC"/>
    <w:rsid w:val="00AA17FC"/>
    <w:rsid w:val="00CE37B7"/>
    <w:rsid w:val="00F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1E74"/>
  <w15:docId w15:val="{D8B71000-C89B-431F-B78C-1C8CA96A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 Busono</cp:lastModifiedBy>
  <cp:revision>3</cp:revision>
  <dcterms:created xsi:type="dcterms:W3CDTF">2020-08-06T17:56:00Z</dcterms:created>
  <dcterms:modified xsi:type="dcterms:W3CDTF">2020-08-06T17:56:00Z</dcterms:modified>
</cp:coreProperties>
</file>