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DB406" w14:textId="77777777" w:rsidR="00952272" w:rsidRDefault="00952272" w:rsidP="00952272">
      <w:pPr>
        <w:pBdr>
          <w:top w:val="nil"/>
          <w:left w:val="nil"/>
          <w:bottom w:val="nil"/>
          <w:right w:val="nil"/>
          <w:between w:val="nil"/>
        </w:pBdr>
      </w:pPr>
    </w:p>
    <w:p w14:paraId="04A0357B" w14:textId="77777777" w:rsidR="00952272" w:rsidRDefault="00952272" w:rsidP="00952272">
      <w:pPr>
        <w:pBdr>
          <w:top w:val="nil"/>
          <w:left w:val="nil"/>
          <w:bottom w:val="nil"/>
          <w:right w:val="nil"/>
          <w:between w:val="nil"/>
        </w:pBdr>
        <w:jc w:val="center"/>
      </w:pPr>
      <w:r>
        <w:rPr>
          <w:b/>
        </w:rPr>
        <w:t>Student Data Visualizations</w:t>
      </w:r>
      <w:r>
        <w:rPr>
          <w:b/>
          <w:color w:val="000000"/>
        </w:rPr>
        <w:t xml:space="preserve"> – Activity Summary</w:t>
      </w:r>
    </w:p>
    <w:p w14:paraId="1130675C" w14:textId="77777777" w:rsidR="00952272" w:rsidRDefault="00952272" w:rsidP="00952272">
      <w:pPr>
        <w:pBdr>
          <w:top w:val="nil"/>
          <w:left w:val="nil"/>
          <w:bottom w:val="nil"/>
          <w:right w:val="nil"/>
          <w:between w:val="nil"/>
        </w:pBdr>
      </w:pPr>
    </w:p>
    <w:p w14:paraId="08F9E654" w14:textId="77777777" w:rsidR="00952272" w:rsidRDefault="00952272" w:rsidP="00952272">
      <w:pPr>
        <w:numPr>
          <w:ilvl w:val="0"/>
          <w:numId w:val="1"/>
        </w:numPr>
        <w:pBdr>
          <w:top w:val="nil"/>
          <w:left w:val="nil"/>
          <w:bottom w:val="nil"/>
          <w:right w:val="nil"/>
          <w:between w:val="nil"/>
        </w:pBdr>
      </w:pPr>
      <w:r>
        <w:t>We started with a Turn &amp; Talk activity about:</w:t>
      </w:r>
    </w:p>
    <w:p w14:paraId="7605D6F0" w14:textId="77777777" w:rsidR="00952272" w:rsidRDefault="00952272" w:rsidP="00952272">
      <w:pPr>
        <w:numPr>
          <w:ilvl w:val="1"/>
          <w:numId w:val="1"/>
        </w:numPr>
        <w:pBdr>
          <w:top w:val="nil"/>
          <w:left w:val="nil"/>
          <w:bottom w:val="nil"/>
          <w:right w:val="nil"/>
          <w:between w:val="nil"/>
        </w:pBdr>
      </w:pPr>
      <w:r>
        <w:t>When in the process do you have your students work with graphs?</w:t>
      </w:r>
    </w:p>
    <w:p w14:paraId="5913BEC1" w14:textId="77777777" w:rsidR="00952272" w:rsidRDefault="00952272" w:rsidP="00952272">
      <w:pPr>
        <w:numPr>
          <w:ilvl w:val="1"/>
          <w:numId w:val="1"/>
        </w:numPr>
        <w:pBdr>
          <w:top w:val="nil"/>
          <w:left w:val="nil"/>
          <w:bottom w:val="nil"/>
          <w:right w:val="nil"/>
          <w:between w:val="nil"/>
        </w:pBdr>
      </w:pPr>
      <w:r>
        <w:t>What kinds of graphs do they make?</w:t>
      </w:r>
    </w:p>
    <w:p w14:paraId="6589DED5" w14:textId="77777777" w:rsidR="00952272" w:rsidRDefault="00952272" w:rsidP="00952272">
      <w:pPr>
        <w:numPr>
          <w:ilvl w:val="1"/>
          <w:numId w:val="1"/>
        </w:numPr>
        <w:pBdr>
          <w:top w:val="nil"/>
          <w:left w:val="nil"/>
          <w:bottom w:val="nil"/>
          <w:right w:val="nil"/>
          <w:between w:val="nil"/>
        </w:pBdr>
      </w:pPr>
      <w:r>
        <w:t>Are they familiar with the components of a graph?</w:t>
      </w:r>
    </w:p>
    <w:p w14:paraId="753680B8" w14:textId="77777777" w:rsidR="00952272" w:rsidRDefault="00952272" w:rsidP="00952272">
      <w:pPr>
        <w:numPr>
          <w:ilvl w:val="1"/>
          <w:numId w:val="1"/>
        </w:numPr>
        <w:pBdr>
          <w:top w:val="nil"/>
          <w:left w:val="nil"/>
          <w:bottom w:val="nil"/>
          <w:right w:val="nil"/>
          <w:between w:val="nil"/>
        </w:pBdr>
      </w:pPr>
      <w:r>
        <w:t>How do they know which graph to make?.</w:t>
      </w:r>
    </w:p>
    <w:p w14:paraId="46F50FE6" w14:textId="77777777" w:rsidR="00952272" w:rsidRDefault="00952272" w:rsidP="00952272">
      <w:pPr>
        <w:numPr>
          <w:ilvl w:val="0"/>
          <w:numId w:val="1"/>
        </w:numPr>
        <w:pBdr>
          <w:top w:val="nil"/>
          <w:left w:val="nil"/>
          <w:bottom w:val="nil"/>
          <w:right w:val="nil"/>
          <w:between w:val="nil"/>
        </w:pBdr>
      </w:pPr>
      <w:r>
        <w:t>From there we reviewed how the words we use to describe our questions provide us the keys to figuring out what kind of graphs we need to choose from for our projects. There are four kind of graphs:</w:t>
      </w:r>
    </w:p>
    <w:p w14:paraId="426FCA8A" w14:textId="77777777" w:rsidR="00952272" w:rsidRDefault="00952272" w:rsidP="00952272">
      <w:pPr>
        <w:numPr>
          <w:ilvl w:val="1"/>
          <w:numId w:val="1"/>
        </w:numPr>
        <w:pBdr>
          <w:top w:val="nil"/>
          <w:left w:val="nil"/>
          <w:bottom w:val="nil"/>
          <w:right w:val="nil"/>
          <w:between w:val="nil"/>
        </w:pBdr>
      </w:pPr>
      <w:r>
        <w:t>Comparisons</w:t>
      </w:r>
    </w:p>
    <w:p w14:paraId="55B9DDC2" w14:textId="77777777" w:rsidR="00952272" w:rsidRDefault="00952272" w:rsidP="00952272">
      <w:pPr>
        <w:numPr>
          <w:ilvl w:val="1"/>
          <w:numId w:val="1"/>
        </w:numPr>
        <w:pBdr>
          <w:top w:val="nil"/>
          <w:left w:val="nil"/>
          <w:bottom w:val="nil"/>
          <w:right w:val="nil"/>
          <w:between w:val="nil"/>
        </w:pBdr>
      </w:pPr>
      <w:r>
        <w:t>Distributions</w:t>
      </w:r>
    </w:p>
    <w:p w14:paraId="567D3C35" w14:textId="77777777" w:rsidR="00952272" w:rsidRDefault="00952272" w:rsidP="00952272">
      <w:pPr>
        <w:numPr>
          <w:ilvl w:val="1"/>
          <w:numId w:val="1"/>
        </w:numPr>
        <w:pBdr>
          <w:top w:val="nil"/>
          <w:left w:val="nil"/>
          <w:bottom w:val="nil"/>
          <w:right w:val="nil"/>
          <w:between w:val="nil"/>
        </w:pBdr>
      </w:pPr>
      <w:r>
        <w:t>Compositions</w:t>
      </w:r>
    </w:p>
    <w:p w14:paraId="1D7BAA34" w14:textId="77777777" w:rsidR="00952272" w:rsidRDefault="00952272" w:rsidP="00952272">
      <w:pPr>
        <w:numPr>
          <w:ilvl w:val="1"/>
          <w:numId w:val="1"/>
        </w:numPr>
        <w:pBdr>
          <w:top w:val="nil"/>
          <w:left w:val="nil"/>
          <w:bottom w:val="nil"/>
          <w:right w:val="nil"/>
          <w:between w:val="nil"/>
        </w:pBdr>
      </w:pPr>
      <w:r>
        <w:t xml:space="preserve">Maps, Networking, Logic (we did not cover this in much detail as it is not relevant to </w:t>
      </w:r>
      <w:proofErr w:type="spellStart"/>
      <w:r>
        <w:t>Datazoo</w:t>
      </w:r>
      <w:proofErr w:type="spellEnd"/>
      <w:r>
        <w:t xml:space="preserve"> data that we were working with).</w:t>
      </w:r>
    </w:p>
    <w:p w14:paraId="2C3D446A" w14:textId="77777777" w:rsidR="00952272" w:rsidRDefault="00952272" w:rsidP="00952272">
      <w:pPr>
        <w:numPr>
          <w:ilvl w:val="0"/>
          <w:numId w:val="1"/>
        </w:numPr>
        <w:pBdr>
          <w:top w:val="nil"/>
          <w:left w:val="nil"/>
          <w:bottom w:val="nil"/>
          <w:right w:val="nil"/>
          <w:between w:val="nil"/>
        </w:pBdr>
      </w:pPr>
      <w:r>
        <w:t xml:space="preserve">We then tasked you to consider a student question and their graph with a partner to provide feedback to help them better develop their visualization to answer their question. </w:t>
      </w:r>
    </w:p>
    <w:p w14:paraId="457660D6" w14:textId="77777777" w:rsidR="00952272" w:rsidRDefault="00952272" w:rsidP="00952272">
      <w:pPr>
        <w:numPr>
          <w:ilvl w:val="0"/>
          <w:numId w:val="1"/>
        </w:numPr>
        <w:pBdr>
          <w:top w:val="nil"/>
          <w:left w:val="nil"/>
          <w:bottom w:val="nil"/>
          <w:right w:val="nil"/>
          <w:between w:val="nil"/>
        </w:pBdr>
      </w:pPr>
      <w:r>
        <w:t>We emphasized that even if you did not know everything about the concepts included in the student question and graph, you could make many recommendations of how to change the graph so that it uses the data to better communicate the story.</w:t>
      </w:r>
    </w:p>
    <w:p w14:paraId="696DD2C6" w14:textId="77777777" w:rsidR="00952272" w:rsidRDefault="00952272" w:rsidP="00952272">
      <w:pPr>
        <w:numPr>
          <w:ilvl w:val="0"/>
          <w:numId w:val="1"/>
        </w:numPr>
        <w:pBdr>
          <w:top w:val="nil"/>
          <w:left w:val="nil"/>
          <w:bottom w:val="nil"/>
          <w:right w:val="nil"/>
          <w:between w:val="nil"/>
        </w:pBdr>
      </w:pPr>
      <w:r>
        <w:t>After working on the questions, we shared out and debriefed as a group about the experience:</w:t>
      </w:r>
    </w:p>
    <w:p w14:paraId="353BD863" w14:textId="77777777" w:rsidR="00952272" w:rsidRDefault="00952272" w:rsidP="00952272">
      <w:pPr>
        <w:numPr>
          <w:ilvl w:val="1"/>
          <w:numId w:val="1"/>
        </w:numPr>
        <w:pBdr>
          <w:top w:val="nil"/>
          <w:left w:val="nil"/>
          <w:bottom w:val="nil"/>
          <w:right w:val="nil"/>
          <w:between w:val="nil"/>
        </w:pBdr>
      </w:pPr>
      <w:r>
        <w:t>What strategies/processes will you use to help your students develop their visualizations for the investigations?</w:t>
      </w:r>
    </w:p>
    <w:p w14:paraId="53E91B5D" w14:textId="77777777" w:rsidR="00952272" w:rsidRDefault="00952272" w:rsidP="00952272">
      <w:pPr>
        <w:numPr>
          <w:ilvl w:val="1"/>
          <w:numId w:val="1"/>
        </w:numPr>
        <w:pBdr>
          <w:top w:val="nil"/>
          <w:left w:val="nil"/>
          <w:bottom w:val="nil"/>
          <w:right w:val="nil"/>
          <w:between w:val="nil"/>
        </w:pBdr>
      </w:pPr>
      <w:r>
        <w:t>Are there are any additional supports that might help your students to developing the most appropriate visualization?</w:t>
      </w:r>
    </w:p>
    <w:p w14:paraId="30CBB0FA" w14:textId="77777777" w:rsidR="00952272" w:rsidRDefault="00952272" w:rsidP="00952272">
      <w:pPr>
        <w:numPr>
          <w:ilvl w:val="0"/>
          <w:numId w:val="1"/>
        </w:numPr>
        <w:pBdr>
          <w:top w:val="nil"/>
          <w:left w:val="nil"/>
          <w:bottom w:val="nil"/>
          <w:right w:val="nil"/>
          <w:between w:val="nil"/>
        </w:pBdr>
      </w:pPr>
      <w:r>
        <w:t xml:space="preserve">The discussion lead into a brainstorm about how to support students in working with graphs to explore the data and to communicate their findings. </w:t>
      </w:r>
    </w:p>
    <w:p w14:paraId="115139C5" w14:textId="77777777" w:rsidR="00952272" w:rsidRDefault="00952272" w:rsidP="00952272">
      <w:pPr>
        <w:numPr>
          <w:ilvl w:val="1"/>
          <w:numId w:val="1"/>
        </w:numPr>
        <w:pBdr>
          <w:top w:val="nil"/>
          <w:left w:val="nil"/>
          <w:bottom w:val="nil"/>
          <w:right w:val="nil"/>
          <w:between w:val="nil"/>
        </w:pBdr>
      </w:pPr>
      <w:r>
        <w:t xml:space="preserve">Participants brainstormed within their table groups and captured ideas on flip chart paper. </w:t>
      </w:r>
    </w:p>
    <w:p w14:paraId="7421F0F6" w14:textId="77777777" w:rsidR="00952272" w:rsidRDefault="00952272" w:rsidP="00952272">
      <w:pPr>
        <w:numPr>
          <w:ilvl w:val="1"/>
          <w:numId w:val="1"/>
        </w:numPr>
        <w:pBdr>
          <w:top w:val="nil"/>
          <w:left w:val="nil"/>
          <w:bottom w:val="nil"/>
          <w:right w:val="nil"/>
          <w:between w:val="nil"/>
        </w:pBdr>
      </w:pPr>
      <w:bookmarkStart w:id="0" w:name="_gjdgxs" w:colFirst="0" w:colLast="0"/>
      <w:bookmarkEnd w:id="0"/>
      <w:r>
        <w:t>At the end, we shared out with one another topics we were discussing (first 2 per group and then build from there as time allowed).</w:t>
      </w:r>
    </w:p>
    <w:p w14:paraId="278D1253" w14:textId="77777777" w:rsidR="00D93E99" w:rsidRDefault="00D93E99"/>
    <w:sectPr w:rsidR="00D93E99">
      <w:headerReference w:type="default" r:id="rId5"/>
      <w:footerReference w:type="default" r:id="rId6"/>
      <w:pgSz w:w="12240" w:h="15840"/>
      <w:pgMar w:top="1440"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9198" w14:textId="77777777" w:rsidR="008B6EF0" w:rsidRDefault="00952272">
    <w:pPr>
      <w:pBdr>
        <w:top w:val="nil"/>
        <w:left w:val="nil"/>
        <w:bottom w:val="nil"/>
        <w:right w:val="nil"/>
        <w:between w:val="nil"/>
      </w:pBdr>
      <w:tabs>
        <w:tab w:val="center" w:pos="4320"/>
        <w:tab w:val="right" w:pos="8640"/>
      </w:tabs>
      <w:spacing w:after="720"/>
      <w:jc w:val="center"/>
      <w:rPr>
        <w:rFonts w:ascii="Calibri" w:eastAsia="Calibri" w:hAnsi="Calibri" w:cs="Calibri"/>
        <w:sz w:val="20"/>
        <w:szCs w:val="20"/>
      </w:rPr>
    </w:pPr>
    <w:r>
      <w:rPr>
        <w:rFonts w:ascii="Calibri" w:eastAsia="Calibri" w:hAnsi="Calibri" w:cs="Calibri"/>
        <w:sz w:val="20"/>
        <w:szCs w:val="20"/>
      </w:rPr>
      <w:t>This project is funded by the National Science Foundation Grant No. PLR-1525635.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08A0" w14:textId="77777777" w:rsidR="008B6EF0" w:rsidRDefault="00952272">
    <w:pPr>
      <w:pBdr>
        <w:top w:val="nil"/>
        <w:left w:val="nil"/>
        <w:bottom w:val="nil"/>
        <w:right w:val="nil"/>
        <w:between w:val="nil"/>
      </w:pBdr>
      <w:tabs>
        <w:tab w:val="center" w:pos="4320"/>
        <w:tab w:val="right" w:pos="8640"/>
      </w:tabs>
      <w:spacing w:before="720" w:after="240"/>
      <w:jc w:val="right"/>
      <w:rPr>
        <w:b/>
      </w:rPr>
    </w:pPr>
    <w:r>
      <w:rPr>
        <w:b/>
      </w:rPr>
      <w:t>Polar-ICE Sci-I Project</w:t>
    </w:r>
    <w:r>
      <w:rPr>
        <w:b/>
      </w:rPr>
      <w:tab/>
    </w:r>
    <w:r>
      <w:rPr>
        <w:b/>
      </w:rPr>
      <w:t xml:space="preserve">                                                        </w:t>
    </w:r>
    <w:r>
      <w:rPr>
        <w:b/>
      </w:rPr>
      <w:tab/>
    </w:r>
    <w:r>
      <w:rPr>
        <w:b/>
        <w:noProof/>
      </w:rPr>
      <w:drawing>
        <wp:inline distT="0" distB="0" distL="0" distR="0" wp14:anchorId="6CEFEABD" wp14:editId="4B0D54B6">
          <wp:extent cx="1261067" cy="7116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1067" cy="7116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E6386"/>
    <w:multiLevelType w:val="multilevel"/>
    <w:tmpl w:val="D3D64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72"/>
    <w:rsid w:val="00952272"/>
    <w:rsid w:val="00D9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550B"/>
  <w15:chartTrackingRefBased/>
  <w15:docId w15:val="{BA21E2FA-9FE7-4281-81D1-D318C8E3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72"/>
    <w:pPr>
      <w:spacing w:line="240" w:lineRule="auto"/>
    </w:pPr>
    <w:rPr>
      <w:rFonts w:ascii="Cambria" w:eastAsia="Cambria" w:hAnsi="Cambria" w:cs="Cambr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Busono</dc:creator>
  <cp:keywords/>
  <dc:description/>
  <cp:lastModifiedBy>Devin Busono</cp:lastModifiedBy>
  <cp:revision>1</cp:revision>
  <dcterms:created xsi:type="dcterms:W3CDTF">2020-08-13T10:45:00Z</dcterms:created>
  <dcterms:modified xsi:type="dcterms:W3CDTF">2020-08-13T10:45:00Z</dcterms:modified>
</cp:coreProperties>
</file>